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0E72" w14:textId="6F9C69A3" w:rsidR="002974D1" w:rsidRPr="002974D1" w:rsidRDefault="002974D1" w:rsidP="00B35324">
      <w:pPr>
        <w:spacing w:before="335" w:after="167" w:line="240" w:lineRule="auto"/>
        <w:outlineLvl w:val="1"/>
        <w:rPr>
          <w:rFonts w:ascii="Times New Roman" w:eastAsia="Times New Roman" w:hAnsi="Times New Roman" w:cs="Times New Roman"/>
          <w:b/>
          <w:bCs/>
          <w:sz w:val="32"/>
          <w:szCs w:val="32"/>
          <w:lang w:eastAsia="ru-RU"/>
        </w:rPr>
      </w:pPr>
      <w:r w:rsidRPr="002974D1">
        <w:rPr>
          <w:rFonts w:ascii="Times New Roman" w:eastAsia="Times New Roman" w:hAnsi="Times New Roman" w:cs="Times New Roman"/>
          <w:b/>
          <w:bCs/>
          <w:sz w:val="32"/>
          <w:szCs w:val="32"/>
          <w:lang w:eastAsia="ru-RU"/>
        </w:rPr>
        <w:t>Общие положения проезда пассажиров на железнодорожном транспорте</w:t>
      </w:r>
      <w:r w:rsidRPr="002974D1">
        <w:rPr>
          <w:rFonts w:ascii="Times New Roman" w:eastAsia="Times New Roman" w:hAnsi="Times New Roman" w:cs="Times New Roman"/>
          <w:b/>
          <w:bCs/>
          <w:sz w:val="32"/>
          <w:szCs w:val="32"/>
          <w:lang w:eastAsia="ru-RU"/>
        </w:rPr>
        <w:t xml:space="preserve"> пригородного сообщения.</w:t>
      </w:r>
    </w:p>
    <w:p w14:paraId="7ED1BEF2" w14:textId="090692EF"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Правила проезда пассажиров железнодорожным транспортом регламентированы Приказом Минтранса России от 05.09.2022</w:t>
      </w:r>
      <w:r>
        <w:rPr>
          <w:rFonts w:ascii="Times New Roman" w:eastAsia="Times New Roman" w:hAnsi="Times New Roman" w:cs="Times New Roman"/>
          <w:sz w:val="28"/>
          <w:szCs w:val="28"/>
          <w:lang w:eastAsia="ru-RU"/>
        </w:rPr>
        <w:t xml:space="preserve"> года</w:t>
      </w:r>
      <w:r w:rsidRPr="002974D1">
        <w:rPr>
          <w:rFonts w:ascii="Times New Roman" w:eastAsia="Times New Roman" w:hAnsi="Times New Roman" w:cs="Times New Roman"/>
          <w:sz w:val="28"/>
          <w:szCs w:val="28"/>
          <w:lang w:eastAsia="ru-RU"/>
        </w:rPr>
        <w:t xml:space="preserve"> № 352 «Об утверждении Правил перевозок пассажиров, багажа, грузобагажа железнодорожным транспортом», а также Постановлением Правительства РФ от 27.05.2021</w:t>
      </w:r>
      <w:r>
        <w:rPr>
          <w:rFonts w:ascii="Times New Roman" w:eastAsia="Times New Roman" w:hAnsi="Times New Roman" w:cs="Times New Roman"/>
          <w:sz w:val="28"/>
          <w:szCs w:val="28"/>
          <w:lang w:eastAsia="ru-RU"/>
        </w:rPr>
        <w:t xml:space="preserve"> года</w:t>
      </w:r>
      <w:r w:rsidRPr="002974D1">
        <w:rPr>
          <w:rFonts w:ascii="Times New Roman" w:eastAsia="Times New Roman" w:hAnsi="Times New Roman" w:cs="Times New Roman"/>
          <w:sz w:val="28"/>
          <w:szCs w:val="28"/>
          <w:lang w:eastAsia="ru-RU"/>
        </w:rPr>
        <w:t xml:space="preserve"> N 810 </w:t>
      </w:r>
      <w:r>
        <w:rPr>
          <w:rFonts w:ascii="Times New Roman" w:eastAsia="Times New Roman" w:hAnsi="Times New Roman" w:cs="Times New Roman"/>
          <w:sz w:val="28"/>
          <w:szCs w:val="28"/>
          <w:lang w:eastAsia="ru-RU"/>
        </w:rPr>
        <w:t>«</w:t>
      </w:r>
      <w:r w:rsidRPr="002974D1">
        <w:rPr>
          <w:rFonts w:ascii="Times New Roman" w:eastAsia="Times New Roman" w:hAnsi="Times New Roman" w:cs="Times New Roman"/>
          <w:sz w:val="28"/>
          <w:szCs w:val="28"/>
          <w:lang w:eastAsia="ru-RU"/>
        </w:rPr>
        <w: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w:t>
      </w:r>
      <w:r>
        <w:rPr>
          <w:rFonts w:ascii="Times New Roman" w:eastAsia="Times New Roman" w:hAnsi="Times New Roman" w:cs="Times New Roman"/>
          <w:sz w:val="28"/>
          <w:szCs w:val="28"/>
          <w:lang w:eastAsia="ru-RU"/>
        </w:rPr>
        <w:t>.</w:t>
      </w:r>
    </w:p>
    <w:p w14:paraId="7742F267" w14:textId="5C3F8109"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Заключение договора перевозки пассажира удостоверяется проездными документами (билетами). При этом пассажир обязуется оплатить свой проезд согласно установленным тарифам.</w:t>
      </w:r>
    </w:p>
    <w:p w14:paraId="1BC9FA9D" w14:textId="0B46288A" w:rsid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При посадке в пригородный поезд и в случае проведения контроля пассажир предъявляет проездной документ (билет), при наличии льгот на проезд – также документы, подтверждающие право на льготы.</w:t>
      </w:r>
    </w:p>
    <w:p w14:paraId="5F5D04D1" w14:textId="77777777" w:rsid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p>
    <w:p w14:paraId="05E32AC1" w14:textId="18D285A0" w:rsid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t>Проезд детей</w:t>
      </w:r>
    </w:p>
    <w:p w14:paraId="162EE675" w14:textId="102578B5" w:rsidR="002974D1" w:rsidRDefault="002974D1" w:rsidP="002974D1">
      <w:pPr>
        <w:spacing w:before="335" w:after="167" w:line="240" w:lineRule="auto"/>
        <w:contextualSpacing/>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Проезд детей в возрасте не старше 7 лет в поездах пригородного сообщения без сопровождения взрослых не допускается.</w:t>
      </w:r>
      <w:r>
        <w:rPr>
          <w:rFonts w:ascii="Times New Roman" w:eastAsia="Times New Roman" w:hAnsi="Times New Roman" w:cs="Times New Roman"/>
          <w:b/>
          <w:bCs/>
          <w:sz w:val="28"/>
          <w:szCs w:val="28"/>
          <w:lang w:eastAsia="ru-RU"/>
        </w:rPr>
        <w:t xml:space="preserve"> </w:t>
      </w:r>
      <w:r w:rsidRPr="002974D1">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е</w:t>
      </w:r>
      <w:r w:rsidRPr="002974D1">
        <w:rPr>
          <w:rFonts w:ascii="Times New Roman" w:eastAsia="Times New Roman" w:hAnsi="Times New Roman" w:cs="Times New Roman"/>
          <w:sz w:val="28"/>
          <w:szCs w:val="28"/>
          <w:lang w:eastAsia="ru-RU"/>
        </w:rPr>
        <w:t>сплатный проезд ребёнка осуществляется до достижения ребёнком возраста 7 лет, а также в случае, если ребёнку исполняется 7 лет в день отправления пригородного поезда.</w:t>
      </w:r>
      <w:r w:rsidR="006D22EB">
        <w:rPr>
          <w:rFonts w:ascii="Times New Roman" w:eastAsia="Times New Roman" w:hAnsi="Times New Roman" w:cs="Times New Roman"/>
          <w:sz w:val="28"/>
          <w:szCs w:val="28"/>
          <w:lang w:eastAsia="ru-RU"/>
        </w:rPr>
        <w:t xml:space="preserve">             </w:t>
      </w:r>
      <w:r w:rsidR="006D22EB" w:rsidRPr="006D22EB">
        <w:rPr>
          <w:rFonts w:ascii="Times New Roman" w:eastAsia="Times New Roman" w:hAnsi="Times New Roman" w:cs="Times New Roman"/>
          <w:sz w:val="28"/>
          <w:szCs w:val="28"/>
          <w:lang w:eastAsia="ru-RU"/>
        </w:rPr>
        <w:t>На детей старше 7 лет оформляется проездной документ (билет) по тарифу на перевозку взрослого пассажира.</w:t>
      </w:r>
    </w:p>
    <w:p w14:paraId="08947187" w14:textId="77777777" w:rsidR="006D22EB" w:rsidRPr="002974D1" w:rsidRDefault="006D22EB" w:rsidP="002974D1">
      <w:pPr>
        <w:spacing w:before="335" w:after="167" w:line="240" w:lineRule="auto"/>
        <w:contextualSpacing/>
        <w:outlineLvl w:val="1"/>
        <w:rPr>
          <w:rFonts w:ascii="Times New Roman" w:eastAsia="Times New Roman" w:hAnsi="Times New Roman" w:cs="Times New Roman"/>
          <w:sz w:val="28"/>
          <w:szCs w:val="28"/>
          <w:lang w:eastAsia="ru-RU"/>
        </w:rPr>
      </w:pPr>
    </w:p>
    <w:p w14:paraId="1C15F40E" w14:textId="77777777" w:rsid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t>Оформление билетов на поезда пригородного сообщения, сроки действия проездного документа</w:t>
      </w:r>
      <w:r>
        <w:rPr>
          <w:rFonts w:ascii="Times New Roman" w:eastAsia="Times New Roman" w:hAnsi="Times New Roman" w:cs="Times New Roman"/>
          <w:b/>
          <w:bCs/>
          <w:sz w:val="28"/>
          <w:szCs w:val="28"/>
          <w:lang w:eastAsia="ru-RU"/>
        </w:rPr>
        <w:t>.</w:t>
      </w:r>
    </w:p>
    <w:p w14:paraId="6BCA44BF" w14:textId="5157EFF0" w:rsidR="002974D1" w:rsidRP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t>Проездной документ (билет), оформленный для разовой поездки в одном направлении действителен на одну поездку в течение календарных суток, указанных в билете и одного часа следующих календарных суток.</w:t>
      </w:r>
    </w:p>
    <w:p w14:paraId="23231702" w14:textId="5DA4FF36" w:rsid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Проездной документ (билет), оформленный в направлении "туда и обратно" действителен, на одну поездку в направлении "туда" и на одну поездку в направлении "обратно" в течение суток, указанных в билете, и следующих календарных суток.</w:t>
      </w:r>
    </w:p>
    <w:p w14:paraId="4D1BB6E8" w14:textId="52885A97" w:rsidR="006D22EB" w:rsidRPr="006D22EB" w:rsidRDefault="006D22EB" w:rsidP="006D22EB">
      <w:pPr>
        <w:spacing w:before="335" w:after="167" w:line="240" w:lineRule="auto"/>
        <w:outlineLvl w:val="1"/>
        <w:rPr>
          <w:rFonts w:ascii="Times New Roman" w:eastAsia="Times New Roman" w:hAnsi="Times New Roman" w:cs="Times New Roman"/>
          <w:sz w:val="28"/>
          <w:szCs w:val="28"/>
          <w:lang w:eastAsia="ru-RU"/>
        </w:rPr>
      </w:pPr>
      <w:r w:rsidRPr="006D22EB">
        <w:rPr>
          <w:rFonts w:ascii="Times New Roman" w:eastAsia="Times New Roman" w:hAnsi="Times New Roman" w:cs="Times New Roman"/>
          <w:sz w:val="28"/>
          <w:szCs w:val="28"/>
          <w:lang w:eastAsia="ru-RU"/>
        </w:rPr>
        <w:t>При получении проездного документа (билета)</w:t>
      </w:r>
      <w:r>
        <w:rPr>
          <w:rFonts w:ascii="Times New Roman" w:eastAsia="Times New Roman" w:hAnsi="Times New Roman" w:cs="Times New Roman"/>
          <w:sz w:val="28"/>
          <w:szCs w:val="28"/>
          <w:lang w:eastAsia="ru-RU"/>
        </w:rPr>
        <w:t xml:space="preserve"> пассажир обязан</w:t>
      </w:r>
      <w:r w:rsidRPr="006D22EB">
        <w:rPr>
          <w:rFonts w:ascii="Times New Roman" w:eastAsia="Times New Roman" w:hAnsi="Times New Roman" w:cs="Times New Roman"/>
          <w:sz w:val="28"/>
          <w:szCs w:val="28"/>
          <w:lang w:eastAsia="ru-RU"/>
        </w:rPr>
        <w:t xml:space="preserve"> проверить правильность указанных в нем реквизитов поездки (дата, железнодорожные станции отправления и назначения и другой информации).</w:t>
      </w:r>
    </w:p>
    <w:p w14:paraId="18673600" w14:textId="2CDD7CFB" w:rsidR="006D22EB" w:rsidRPr="002974D1" w:rsidRDefault="006D22EB" w:rsidP="002974D1">
      <w:pPr>
        <w:spacing w:before="335" w:after="167"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Пассажир обязан </w:t>
      </w:r>
      <w:r w:rsidRPr="006D22EB">
        <w:rPr>
          <w:rFonts w:ascii="Times New Roman" w:eastAsia="Times New Roman" w:hAnsi="Times New Roman" w:cs="Times New Roman"/>
          <w:sz w:val="28"/>
          <w:szCs w:val="28"/>
          <w:lang w:eastAsia="ru-RU"/>
        </w:rPr>
        <w:t>охранять проездной документ (билет) в течение всего пути следования поезда и до момента выхода через пункт контроля проездных документов (билетов) (при наличии указанного пункта) на железнодорожной станции, железнодорожном вокзале и остановочных пунктах</w:t>
      </w:r>
    </w:p>
    <w:p w14:paraId="53AEAD72" w14:textId="77777777" w:rsid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lastRenderedPageBreak/>
        <w:t>Возврат денежных средств</w:t>
      </w:r>
    </w:p>
    <w:p w14:paraId="0B1F424D" w14:textId="3D7D4CE4" w:rsidR="002974D1" w:rsidRP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t>Возврат стоимости неиспользованного пассажиром билета для разовой поездки на пригородном поезде по причинам, зависящим от пассажира, не производится.</w:t>
      </w:r>
      <w:r>
        <w:rPr>
          <w:rFonts w:ascii="Times New Roman" w:eastAsia="Times New Roman" w:hAnsi="Times New Roman" w:cs="Times New Roman"/>
          <w:b/>
          <w:bCs/>
          <w:sz w:val="28"/>
          <w:szCs w:val="28"/>
          <w:lang w:eastAsia="ru-RU"/>
        </w:rPr>
        <w:t xml:space="preserve"> </w:t>
      </w:r>
      <w:r w:rsidRPr="002974D1">
        <w:rPr>
          <w:rFonts w:ascii="Times New Roman" w:eastAsia="Times New Roman" w:hAnsi="Times New Roman" w:cs="Times New Roman"/>
          <w:sz w:val="28"/>
          <w:szCs w:val="28"/>
          <w:lang w:eastAsia="ru-RU"/>
        </w:rPr>
        <w:t>Исключение составляют случаи незапланированного перерыва в движении таких поездов пригородного сообщения более чем на 1 час.</w:t>
      </w:r>
    </w:p>
    <w:p w14:paraId="762168E7" w14:textId="77777777" w:rsid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Возврат денежных средств производится в течение 10 рабочих дней со дня подачи пассажиром письменного заявления.</w:t>
      </w:r>
    </w:p>
    <w:p w14:paraId="2B83AC4D" w14:textId="34316FF2"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При прерывании поездки в поезде пригородного сообщения по проездному документу (билету) для разовой поездки, по причинам, зависящим от пассажира, возврат стоимости проезда за непроследованное расстояние не осуществляется.</w:t>
      </w:r>
    </w:p>
    <w:p w14:paraId="60A7A0E5" w14:textId="0C7E9FE9" w:rsidR="002974D1" w:rsidRP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t>Перевозка мелких домашних животных</w:t>
      </w:r>
    </w:p>
    <w:p w14:paraId="03DE7A96" w14:textId="7575DBFD" w:rsidR="002974D1" w:rsidRPr="002974D1" w:rsidRDefault="002974D1" w:rsidP="002974D1">
      <w:pPr>
        <w:spacing w:before="335" w:after="167" w:line="240" w:lineRule="auto"/>
        <w:contextualSpacing/>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За перевозку в поездах пригородного сообщения мелких домашних животных, собак, кошек и птиц взимается плата. Размер платы устанавливается правилами перевозчика и не может превышать 25 % от стоимости проезда взрослого пассажира по аналогичному маршруту.</w:t>
      </w:r>
    </w:p>
    <w:p w14:paraId="7F084308" w14:textId="458566D4"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Мелкие домашние животные, кошки, собаки (кроме крупных, служебных собак и собак-проводников), и птицы перевозятся в ящиках, корзинах, клетках, контейнерах и помещаются на местах, предназначенных для размещения ручной клади, таким образом, чтобы исключить возможность нанесения такими животными, собаками, кошками или птицами вреда пассажирам, работникам и имуществу перевозчика. Размер такого места ручной клади по сумме трех измерений не должен превышать 180 см.</w:t>
      </w:r>
    </w:p>
    <w:p w14:paraId="5C1024C0" w14:textId="29C6BED7"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При перевозке мелких домашних животных, собак и птиц их владельцы или сопровождающие должны обеспечить соблюдение санитарно-гигиенического режима в вагоне.</w:t>
      </w:r>
    </w:p>
    <w:p w14:paraId="39EDCD8F" w14:textId="48940031"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В поездах пригородного сообщения допускается перевозка сельскохозяйственных животных.</w:t>
      </w:r>
    </w:p>
    <w:p w14:paraId="0929FA3C" w14:textId="70D83994"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В поездах пригородного сообщения перевозка мелких собак без ящиков, корзин, клеток, контейнеров разрешается только в намордниках, на поводке, кошек - под наблюдением их владельцев или сопровождающих.</w:t>
      </w:r>
    </w:p>
    <w:p w14:paraId="60FC5822" w14:textId="68F3894B"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В поездах пригородного сообщения разрешается перевозка крупных и служебных собак в намордниках и с поводком под наблюдением их владельцев или сопровождающих.</w:t>
      </w:r>
    </w:p>
    <w:p w14:paraId="37D751DE" w14:textId="61E6FEDA"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Собак-проводн</w:t>
      </w:r>
      <w:r>
        <w:rPr>
          <w:rFonts w:ascii="Times New Roman" w:eastAsia="Times New Roman" w:hAnsi="Times New Roman" w:cs="Times New Roman"/>
          <w:sz w:val="28"/>
          <w:szCs w:val="28"/>
          <w:lang w:eastAsia="ru-RU"/>
        </w:rPr>
        <w:t>и</w:t>
      </w:r>
      <w:r w:rsidRPr="002974D1">
        <w:rPr>
          <w:rFonts w:ascii="Times New Roman" w:eastAsia="Times New Roman" w:hAnsi="Times New Roman" w:cs="Times New Roman"/>
          <w:sz w:val="28"/>
          <w:szCs w:val="28"/>
          <w:lang w:eastAsia="ru-RU"/>
        </w:rPr>
        <w:t>ков инвалиды провозят с собой бесплатно, без оформления перевозочного документа. Собака-проводник должна иметь ошейник и намордник и находиться у ног пассажира, которого она сопровождает.</w:t>
      </w:r>
    </w:p>
    <w:p w14:paraId="0F921EB5" w14:textId="75CBCDA7"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Не допускаются к перевозке животные и птицы, перевозка которых может угрожать жизни и здоровью пассажиров, работников перевозчика.</w:t>
      </w:r>
    </w:p>
    <w:p w14:paraId="11A411BF" w14:textId="77777777" w:rsid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lastRenderedPageBreak/>
        <w:t>Провоз ручной клади</w:t>
      </w:r>
    </w:p>
    <w:p w14:paraId="1CB94134" w14:textId="6524680F" w:rsidR="002974D1" w:rsidRPr="002974D1" w:rsidRDefault="002974D1" w:rsidP="002974D1">
      <w:pPr>
        <w:spacing w:before="335" w:after="167" w:line="240" w:lineRule="auto"/>
        <w:contextualSpacing/>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 xml:space="preserve">Пассажир в поезде пригородного сообщения имеет право бесплатно провозить с собой на 1 проездной документ (билет), кроме мелких вещей, ручную кладь весом не более 36 кг, размер которой по сумме 3 измерений не превышает 180 см. Вещи пассажиров, перевозимые ими при себе, независимо от их рода и вида упаковки (далее </w:t>
      </w:r>
      <w:r>
        <w:rPr>
          <w:rFonts w:ascii="Times New Roman" w:eastAsia="Times New Roman" w:hAnsi="Times New Roman" w:cs="Times New Roman"/>
          <w:sz w:val="28"/>
          <w:szCs w:val="28"/>
          <w:lang w:eastAsia="ru-RU"/>
        </w:rPr>
        <w:t>–</w:t>
      </w:r>
      <w:r w:rsidRPr="002974D1">
        <w:rPr>
          <w:rFonts w:ascii="Times New Roman" w:eastAsia="Times New Roman" w:hAnsi="Times New Roman" w:cs="Times New Roman"/>
          <w:sz w:val="28"/>
          <w:szCs w:val="28"/>
          <w:lang w:eastAsia="ru-RU"/>
        </w:rPr>
        <w:t xml:space="preserve"> ручная кладь) должны быть помещены пассажирами в пассажирских вагонах на местах, предназначенных для размещения ручной клади, исходя из конструктивных особенностей вагона.</w:t>
      </w:r>
    </w:p>
    <w:p w14:paraId="4E91ECBB" w14:textId="40B8EA32"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Ручная кладь размещается пассажиром таким образом, чтобы не мешать проезду других пассажиров. Не допускается размещение ручной клади в проходах между сиденьями, в коридорах и тамбурах вагонов.</w:t>
      </w:r>
    </w:p>
    <w:p w14:paraId="0D6CA441" w14:textId="10FD5A28"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В поезде пригородного сообщения пассажир имеет право дополнительно к установленной норме провезти до 50 кг ручной клади за отдельную плату.</w:t>
      </w:r>
    </w:p>
    <w:p w14:paraId="6515B5BA" w14:textId="627869C6"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Не допускаются к провозу в поезде пригородного сообщения транспортные средства с двигателем внутреннего сгорания.</w:t>
      </w:r>
    </w:p>
    <w:p w14:paraId="79BE1E1E" w14:textId="407EC871"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Пассажирам с детьми и инвалидам, имеющим ограниченную способность к передвижению, разрешается провозить при себе в поездах сверх установленной нормы провоза ручной клади без взимания платы соответственно детскую и инвалидную коляски, а также иные необходимые для их передвижения технические средства реабилитации.</w:t>
      </w:r>
    </w:p>
    <w:p w14:paraId="5A58CEBB" w14:textId="5ADC6606"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Целостность и сохранность ручной клади, перевозимой пассажиром, обеспечиваются пассажиром.</w:t>
      </w:r>
    </w:p>
    <w:p w14:paraId="3CF89293" w14:textId="5442DF40"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Допускается перевозка зажигалок, парфюмерно-косметической продукции в аэрозольной упаковке, товаров бытовой химии в потребительской упаковке, туристических газовых баллонов (с максимальной массой газа не более 500 грамм).</w:t>
      </w:r>
    </w:p>
    <w:p w14:paraId="324EF39C" w14:textId="3116B4E7" w:rsidR="002974D1" w:rsidRPr="002974D1" w:rsidRDefault="002974D1" w:rsidP="002974D1">
      <w:pPr>
        <w:spacing w:before="335" w:after="167" w:line="240" w:lineRule="auto"/>
        <w:outlineLvl w:val="1"/>
        <w:rPr>
          <w:rFonts w:ascii="Times New Roman" w:eastAsia="Times New Roman" w:hAnsi="Times New Roman" w:cs="Times New Roman"/>
          <w:sz w:val="28"/>
          <w:szCs w:val="28"/>
          <w:lang w:eastAsia="ru-RU"/>
        </w:rPr>
      </w:pPr>
      <w:r w:rsidRPr="002974D1">
        <w:rPr>
          <w:rFonts w:ascii="Times New Roman" w:eastAsia="Times New Roman" w:hAnsi="Times New Roman" w:cs="Times New Roman"/>
          <w:sz w:val="28"/>
          <w:szCs w:val="28"/>
          <w:lang w:eastAsia="ru-RU"/>
        </w:rPr>
        <w:t>В поезде пригородного сообщения пассажиру разрешается бесплатная перевозка одной и более пар лыж (сноуборда) в одном чехле</w:t>
      </w:r>
      <w:r>
        <w:rPr>
          <w:rFonts w:ascii="Times New Roman" w:eastAsia="Times New Roman" w:hAnsi="Times New Roman" w:cs="Times New Roman"/>
          <w:sz w:val="28"/>
          <w:szCs w:val="28"/>
          <w:lang w:eastAsia="ru-RU"/>
        </w:rPr>
        <w:t>, велосипедов.</w:t>
      </w:r>
    </w:p>
    <w:p w14:paraId="2ABD377C" w14:textId="77777777" w:rsid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t>Безбилетный проезд</w:t>
      </w:r>
    </w:p>
    <w:p w14:paraId="4567E245" w14:textId="65D74355" w:rsidR="002974D1" w:rsidRPr="002974D1" w:rsidRDefault="002974D1" w:rsidP="002974D1">
      <w:pPr>
        <w:spacing w:before="335" w:after="167" w:line="240" w:lineRule="auto"/>
        <w:contextualSpacing/>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t>Безбилетным пассажиром является физическое лицо, не предъявившее при проверке наличия и действительности проездных документов (билетов) в поезде действительного проездного документа, либо документов, подтверждающих право на бесплатный или льготный проезд. В случае отказа оплатить стоимость проезда, а также (или) сбора за оказание услуги по оформлению проездного документа (билета) в поезде с безбилетного лица взыскивается штраф в 50-и кратном размере установленного субъектом РФ тарифа на перевозку пассажира на расстояние 10 км.</w:t>
      </w:r>
    </w:p>
    <w:p w14:paraId="3D60589E" w14:textId="1A28F046" w:rsidR="002974D1" w:rsidRDefault="002974D1" w:rsidP="002974D1">
      <w:pPr>
        <w:spacing w:before="335" w:after="167" w:line="240" w:lineRule="auto"/>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t xml:space="preserve">На </w:t>
      </w:r>
      <w:r>
        <w:rPr>
          <w:rFonts w:ascii="Times New Roman" w:eastAsia="Times New Roman" w:hAnsi="Times New Roman" w:cs="Times New Roman"/>
          <w:b/>
          <w:bCs/>
          <w:sz w:val="28"/>
          <w:szCs w:val="28"/>
          <w:lang w:eastAsia="ru-RU"/>
        </w:rPr>
        <w:t xml:space="preserve">железнодорожной </w:t>
      </w:r>
      <w:r w:rsidRPr="002974D1">
        <w:rPr>
          <w:rFonts w:ascii="Times New Roman" w:eastAsia="Times New Roman" w:hAnsi="Times New Roman" w:cs="Times New Roman"/>
          <w:b/>
          <w:bCs/>
          <w:sz w:val="28"/>
          <w:szCs w:val="28"/>
          <w:lang w:eastAsia="ru-RU"/>
        </w:rPr>
        <w:t>инфраструктуре и в поездах</w:t>
      </w:r>
      <w:r>
        <w:rPr>
          <w:rFonts w:ascii="Times New Roman" w:eastAsia="Times New Roman" w:hAnsi="Times New Roman" w:cs="Times New Roman"/>
          <w:b/>
          <w:bCs/>
          <w:sz w:val="28"/>
          <w:szCs w:val="28"/>
          <w:lang w:eastAsia="ru-RU"/>
        </w:rPr>
        <w:t xml:space="preserve"> пригородного сообщения</w:t>
      </w:r>
      <w:r w:rsidRPr="002974D1">
        <w:rPr>
          <w:rFonts w:ascii="Times New Roman" w:eastAsia="Times New Roman" w:hAnsi="Times New Roman" w:cs="Times New Roman"/>
          <w:b/>
          <w:bCs/>
          <w:sz w:val="28"/>
          <w:szCs w:val="28"/>
          <w:lang w:eastAsia="ru-RU"/>
        </w:rPr>
        <w:t xml:space="preserve"> не допускается:</w:t>
      </w:r>
    </w:p>
    <w:p w14:paraId="75039DBA" w14:textId="77777777" w:rsidR="002974D1" w:rsidRPr="002974D1" w:rsidRDefault="002974D1" w:rsidP="002974D1">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lastRenderedPageBreak/>
        <w:t>Нахождение физических лиц в пачкающей одежде, имеющей зловонный запах, которая может загрязнить вагон и вещи других пассажиров</w:t>
      </w:r>
      <w:r>
        <w:rPr>
          <w:rFonts w:ascii="Times New Roman" w:eastAsia="Times New Roman" w:hAnsi="Times New Roman" w:cs="Times New Roman"/>
          <w:sz w:val="28"/>
          <w:szCs w:val="28"/>
          <w:lang w:eastAsia="ru-RU"/>
        </w:rPr>
        <w:t>;</w:t>
      </w:r>
    </w:p>
    <w:p w14:paraId="583E8565" w14:textId="77777777" w:rsidR="002974D1" w:rsidRPr="002974D1" w:rsidRDefault="002974D1" w:rsidP="002974D1">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t>Использование вагонов и объектов инфраструктуры для осуществления предпринимательской и иной приносящей доход деятельности, а также благотворительной деятельности без письменного разрешения перевозчика или владельца инфраструктуры</w:t>
      </w:r>
      <w:r>
        <w:rPr>
          <w:rFonts w:ascii="Times New Roman" w:eastAsia="Times New Roman" w:hAnsi="Times New Roman" w:cs="Times New Roman"/>
          <w:sz w:val="28"/>
          <w:szCs w:val="28"/>
          <w:lang w:eastAsia="ru-RU"/>
        </w:rPr>
        <w:t>;</w:t>
      </w:r>
    </w:p>
    <w:p w14:paraId="4122913B" w14:textId="4266440B" w:rsidR="002974D1" w:rsidRPr="002974D1" w:rsidRDefault="002974D1" w:rsidP="002974D1">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t>Использование музыкальных инструментов и средств звукоусиления (кроме слуховых аппаратов и наушников)</w:t>
      </w:r>
      <w:r w:rsidR="006D22EB">
        <w:rPr>
          <w:rFonts w:ascii="Times New Roman" w:eastAsia="Times New Roman" w:hAnsi="Times New Roman" w:cs="Times New Roman"/>
          <w:sz w:val="28"/>
          <w:szCs w:val="28"/>
          <w:lang w:eastAsia="ru-RU"/>
        </w:rPr>
        <w:t>;</w:t>
      </w:r>
    </w:p>
    <w:p w14:paraId="47B0DC1E" w14:textId="2A6568C8" w:rsidR="002974D1" w:rsidRPr="006D22EB" w:rsidRDefault="002974D1" w:rsidP="002974D1">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sz w:val="28"/>
          <w:szCs w:val="28"/>
          <w:lang w:eastAsia="ru-RU"/>
        </w:rPr>
        <w:t>В вагонах поездов, в том числе тамбурах, запрещается курение табака, потребление никотинсодержащей продукции или использование кальянов.</w:t>
      </w:r>
    </w:p>
    <w:p w14:paraId="0EAB920B" w14:textId="77777777" w:rsidR="006D22EB" w:rsidRDefault="006D22EB" w:rsidP="006D22EB">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sz w:val="28"/>
          <w:szCs w:val="28"/>
          <w:lang w:eastAsia="ru-RU"/>
        </w:rPr>
      </w:pPr>
      <w:r w:rsidRPr="006D22EB">
        <w:rPr>
          <w:rFonts w:ascii="Times New Roman" w:eastAsia="Times New Roman" w:hAnsi="Times New Roman" w:cs="Times New Roman"/>
          <w:sz w:val="28"/>
          <w:szCs w:val="28"/>
          <w:lang w:eastAsia="ru-RU"/>
        </w:rPr>
        <w:t>Распивать спиртные напитки, находиться в состоянии алкогольного или наркотического опьянении, оскорбляющем человеческое достоинство и общественную нравственность</w:t>
      </w:r>
      <w:r>
        <w:rPr>
          <w:rFonts w:ascii="Times New Roman" w:eastAsia="Times New Roman" w:hAnsi="Times New Roman" w:cs="Times New Roman"/>
          <w:sz w:val="28"/>
          <w:szCs w:val="28"/>
          <w:lang w:eastAsia="ru-RU"/>
        </w:rPr>
        <w:t>;</w:t>
      </w:r>
    </w:p>
    <w:p w14:paraId="763A59DB" w14:textId="0AEB996B" w:rsidR="006D22EB" w:rsidRDefault="006D22EB" w:rsidP="006D22EB">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sz w:val="28"/>
          <w:szCs w:val="28"/>
          <w:lang w:eastAsia="ru-RU"/>
        </w:rPr>
      </w:pPr>
      <w:r w:rsidRPr="006D22EB">
        <w:rPr>
          <w:rFonts w:ascii="Times New Roman" w:eastAsia="Times New Roman" w:hAnsi="Times New Roman" w:cs="Times New Roman"/>
          <w:sz w:val="28"/>
          <w:szCs w:val="28"/>
          <w:lang w:eastAsia="ru-RU"/>
        </w:rPr>
        <w:t xml:space="preserve">Задерживать открытие и закрытие автоматических дверей, открывать двери во время движения электропоезда, </w:t>
      </w:r>
      <w:r>
        <w:rPr>
          <w:rFonts w:ascii="Times New Roman" w:eastAsia="Times New Roman" w:hAnsi="Times New Roman" w:cs="Times New Roman"/>
          <w:sz w:val="28"/>
          <w:szCs w:val="28"/>
          <w:lang w:eastAsia="ru-RU"/>
        </w:rPr>
        <w:t>о</w:t>
      </w:r>
      <w:r w:rsidRPr="006D22EB">
        <w:rPr>
          <w:rFonts w:ascii="Times New Roman" w:eastAsia="Times New Roman" w:hAnsi="Times New Roman" w:cs="Times New Roman"/>
          <w:sz w:val="28"/>
          <w:szCs w:val="28"/>
          <w:lang w:eastAsia="ru-RU"/>
        </w:rPr>
        <w:t>станавливать самовольно без надобности поезд пригородного сообщения (стоп-краном)</w:t>
      </w:r>
      <w:r>
        <w:rPr>
          <w:rFonts w:ascii="Times New Roman" w:eastAsia="Times New Roman" w:hAnsi="Times New Roman" w:cs="Times New Roman"/>
          <w:sz w:val="28"/>
          <w:szCs w:val="28"/>
          <w:lang w:eastAsia="ru-RU"/>
        </w:rPr>
        <w:t>.</w:t>
      </w:r>
    </w:p>
    <w:p w14:paraId="363E9506" w14:textId="5E49C8A5" w:rsidR="006D22EB" w:rsidRDefault="006D22EB" w:rsidP="006D22EB">
      <w:pPr>
        <w:tabs>
          <w:tab w:val="left" w:pos="426"/>
        </w:tabs>
        <w:spacing w:before="335" w:after="167" w:line="240" w:lineRule="auto"/>
        <w:ind w:right="-143"/>
        <w:outlineLvl w:val="1"/>
        <w:rPr>
          <w:rFonts w:ascii="Times New Roman" w:eastAsia="Times New Roman" w:hAnsi="Times New Roman" w:cs="Times New Roman"/>
          <w:b/>
          <w:bCs/>
          <w:sz w:val="28"/>
          <w:szCs w:val="28"/>
          <w:lang w:eastAsia="ru-RU"/>
        </w:rPr>
      </w:pPr>
      <w:r w:rsidRPr="006D22EB">
        <w:rPr>
          <w:rFonts w:ascii="Times New Roman" w:eastAsia="Times New Roman" w:hAnsi="Times New Roman" w:cs="Times New Roman"/>
          <w:b/>
          <w:bCs/>
          <w:sz w:val="28"/>
          <w:szCs w:val="28"/>
          <w:lang w:eastAsia="ru-RU"/>
        </w:rPr>
        <w:t>Пассажир может быть удален из поезда пригородного сообщения:</w:t>
      </w:r>
    </w:p>
    <w:p w14:paraId="60FDCFE0" w14:textId="77777777" w:rsidR="006D22EB" w:rsidRPr="006D22EB" w:rsidRDefault="006D22EB" w:rsidP="006D22EB">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6D22EB">
        <w:rPr>
          <w:rFonts w:ascii="Times New Roman" w:eastAsia="Times New Roman" w:hAnsi="Times New Roman" w:cs="Times New Roman"/>
          <w:sz w:val="28"/>
          <w:szCs w:val="28"/>
          <w:lang w:eastAsia="ru-RU"/>
        </w:rPr>
        <w:t xml:space="preserve">Работниками органов внутренних дел - если при посадке в поезд или в пути следования </w:t>
      </w:r>
      <w:r>
        <w:rPr>
          <w:rFonts w:ascii="Times New Roman" w:eastAsia="Times New Roman" w:hAnsi="Times New Roman" w:cs="Times New Roman"/>
          <w:sz w:val="28"/>
          <w:szCs w:val="28"/>
          <w:lang w:eastAsia="ru-RU"/>
        </w:rPr>
        <w:t xml:space="preserve">пассажир </w:t>
      </w:r>
      <w:r w:rsidRPr="006D22EB">
        <w:rPr>
          <w:rFonts w:ascii="Times New Roman" w:eastAsia="Times New Roman" w:hAnsi="Times New Roman" w:cs="Times New Roman"/>
          <w:sz w:val="28"/>
          <w:szCs w:val="28"/>
          <w:lang w:eastAsia="ru-RU"/>
        </w:rPr>
        <w:t>нарушает правила проезда, общественный порядок и мешает спокойствию других пассажиров;</w:t>
      </w:r>
    </w:p>
    <w:p w14:paraId="36CC441F" w14:textId="77777777" w:rsidR="006D22EB" w:rsidRPr="006D22EB" w:rsidRDefault="006D22EB" w:rsidP="006D22EB">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6D22EB">
        <w:rPr>
          <w:rFonts w:ascii="Times New Roman" w:eastAsia="Times New Roman" w:hAnsi="Times New Roman" w:cs="Times New Roman"/>
          <w:sz w:val="28"/>
          <w:szCs w:val="28"/>
          <w:lang w:eastAsia="ru-RU"/>
        </w:rPr>
        <w:t xml:space="preserve"> Медицинскими работниками - в случае болезни пассажира, препятствующей возможности его дальнейшей поездки или угрожающей здоровью других пассажиров, если нет возможности поместить его отдельно. Пассажир удаляется из поезда лишь на той железнодорожной станции, где имеются необходимые лечебные учреждения;</w:t>
      </w:r>
    </w:p>
    <w:p w14:paraId="4E944A15" w14:textId="77777777" w:rsidR="006D22EB" w:rsidRPr="006D22EB" w:rsidRDefault="006D22EB" w:rsidP="006D22EB">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6D22EB">
        <w:rPr>
          <w:rFonts w:ascii="Times New Roman" w:eastAsia="Times New Roman" w:hAnsi="Times New Roman" w:cs="Times New Roman"/>
          <w:sz w:val="28"/>
          <w:szCs w:val="28"/>
          <w:lang w:eastAsia="ru-RU"/>
        </w:rPr>
        <w:t>Работниками перевозчика, на которых в установленном порядке возложено осуществление контроля за наличием у пассажиров проездных документов (билетов), - если пассажир проезжает без проездного документа (билета) или по недействительному проездному документу (билету) и отказывается оплатить стоимость проезда в порядке, определяемом правилами перевозок пассажиров, багажа, грузобагажа;</w:t>
      </w:r>
    </w:p>
    <w:p w14:paraId="63B2FF83" w14:textId="194870C8" w:rsidR="006D22EB" w:rsidRPr="006D22EB" w:rsidRDefault="006D22EB" w:rsidP="006D22EB">
      <w:pPr>
        <w:pStyle w:val="a5"/>
        <w:numPr>
          <w:ilvl w:val="0"/>
          <w:numId w:val="4"/>
        </w:numPr>
        <w:tabs>
          <w:tab w:val="left" w:pos="426"/>
        </w:tabs>
        <w:spacing w:before="335" w:after="167" w:line="240" w:lineRule="auto"/>
        <w:ind w:left="0" w:right="-143" w:firstLine="0"/>
        <w:outlineLvl w:val="1"/>
        <w:rPr>
          <w:rFonts w:ascii="Times New Roman" w:eastAsia="Times New Roman" w:hAnsi="Times New Roman" w:cs="Times New Roman"/>
          <w:b/>
          <w:bCs/>
          <w:sz w:val="28"/>
          <w:szCs w:val="28"/>
          <w:lang w:eastAsia="ru-RU"/>
        </w:rPr>
      </w:pPr>
      <w:r w:rsidRPr="006D22EB">
        <w:rPr>
          <w:rFonts w:ascii="Times New Roman" w:eastAsia="Times New Roman" w:hAnsi="Times New Roman" w:cs="Times New Roman"/>
          <w:sz w:val="28"/>
          <w:szCs w:val="28"/>
          <w:lang w:eastAsia="ru-RU"/>
        </w:rPr>
        <w:t>В иных случаях, установленных законодательством Российской Федерации.</w:t>
      </w:r>
    </w:p>
    <w:p w14:paraId="1D8DE9B0" w14:textId="66F93FF1" w:rsidR="002974D1" w:rsidRPr="002974D1" w:rsidRDefault="002974D1" w:rsidP="002974D1">
      <w:pPr>
        <w:spacing w:before="335" w:after="167" w:line="240" w:lineRule="auto"/>
        <w:outlineLvl w:val="1"/>
        <w:rPr>
          <w:rFonts w:ascii="Times New Roman" w:eastAsia="Times New Roman" w:hAnsi="Times New Roman" w:cs="Times New Roman"/>
          <w:b/>
          <w:bCs/>
          <w:sz w:val="28"/>
          <w:szCs w:val="28"/>
          <w:lang w:eastAsia="ru-RU"/>
        </w:rPr>
      </w:pPr>
      <w:r w:rsidRPr="002974D1">
        <w:rPr>
          <w:rFonts w:ascii="Times New Roman" w:eastAsia="Times New Roman" w:hAnsi="Times New Roman" w:cs="Times New Roman"/>
          <w:b/>
          <w:bCs/>
          <w:sz w:val="28"/>
          <w:szCs w:val="28"/>
          <w:lang w:eastAsia="ru-RU"/>
        </w:rPr>
        <w:t>Ознакомиться с регламентирующими нормативно-правовыми документами можно во вкладке "Документы".</w:t>
      </w:r>
    </w:p>
    <w:p w14:paraId="15638E40" w14:textId="2754FBDA" w:rsidR="002974D1" w:rsidRDefault="002974D1" w:rsidP="002974D1">
      <w:pPr>
        <w:spacing w:before="335" w:after="167" w:line="240" w:lineRule="auto"/>
        <w:outlineLvl w:val="1"/>
        <w:rPr>
          <w:rFonts w:ascii="Times New Roman" w:eastAsia="Times New Roman" w:hAnsi="Times New Roman" w:cs="Times New Roman"/>
          <w:sz w:val="28"/>
          <w:szCs w:val="28"/>
          <w:lang w:eastAsia="ru-RU"/>
        </w:rPr>
      </w:pPr>
    </w:p>
    <w:p w14:paraId="12237A68" w14:textId="761BA0F3" w:rsidR="002974D1" w:rsidRDefault="002974D1" w:rsidP="002974D1">
      <w:pPr>
        <w:spacing w:before="335" w:after="167" w:line="240" w:lineRule="auto"/>
        <w:outlineLvl w:val="1"/>
        <w:rPr>
          <w:rFonts w:ascii="Times New Roman" w:eastAsia="Times New Roman" w:hAnsi="Times New Roman" w:cs="Times New Roman"/>
          <w:sz w:val="28"/>
          <w:szCs w:val="28"/>
          <w:lang w:eastAsia="ru-RU"/>
        </w:rPr>
      </w:pPr>
    </w:p>
    <w:p w14:paraId="7006B3EC" w14:textId="0B1B5FA8" w:rsidR="000A00B1" w:rsidRPr="002F0A3F" w:rsidRDefault="000A00B1" w:rsidP="000A00B1"/>
    <w:sectPr w:rsidR="000A00B1" w:rsidRPr="002F0A3F" w:rsidSect="00A31B76">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72E1"/>
    <w:multiLevelType w:val="hybridMultilevel"/>
    <w:tmpl w:val="0D78F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9280D"/>
    <w:multiLevelType w:val="multilevel"/>
    <w:tmpl w:val="94AC0178"/>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9844838"/>
    <w:multiLevelType w:val="multilevel"/>
    <w:tmpl w:val="DEA62CC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B9049D5"/>
    <w:multiLevelType w:val="hybridMultilevel"/>
    <w:tmpl w:val="5C06C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C793C"/>
    <w:rsid w:val="00032662"/>
    <w:rsid w:val="000A00B1"/>
    <w:rsid w:val="000A21A2"/>
    <w:rsid w:val="001619D4"/>
    <w:rsid w:val="0017204F"/>
    <w:rsid w:val="002974D1"/>
    <w:rsid w:val="002B57CD"/>
    <w:rsid w:val="002F0A3F"/>
    <w:rsid w:val="002F2C65"/>
    <w:rsid w:val="00335A10"/>
    <w:rsid w:val="00361A7B"/>
    <w:rsid w:val="00380FE5"/>
    <w:rsid w:val="004773AF"/>
    <w:rsid w:val="004A2939"/>
    <w:rsid w:val="00580107"/>
    <w:rsid w:val="005B3EDE"/>
    <w:rsid w:val="006D0C75"/>
    <w:rsid w:val="006D22EB"/>
    <w:rsid w:val="008D662C"/>
    <w:rsid w:val="0093496A"/>
    <w:rsid w:val="00936809"/>
    <w:rsid w:val="009641B7"/>
    <w:rsid w:val="00A31B76"/>
    <w:rsid w:val="00B35324"/>
    <w:rsid w:val="00B46020"/>
    <w:rsid w:val="00BF5FF8"/>
    <w:rsid w:val="00D53B3C"/>
    <w:rsid w:val="00E433DD"/>
    <w:rsid w:val="00E778AF"/>
    <w:rsid w:val="00FC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255"/>
  <w15:docId w15:val="{6729F852-CD3B-4757-B850-16F094C2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FF8"/>
  </w:style>
  <w:style w:type="paragraph" w:styleId="2">
    <w:name w:val="heading 2"/>
    <w:basedOn w:val="a"/>
    <w:link w:val="20"/>
    <w:uiPriority w:val="9"/>
    <w:qFormat/>
    <w:rsid w:val="00FC79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793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C7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1A7B"/>
    <w:rPr>
      <w:b/>
      <w:bCs/>
    </w:rPr>
  </w:style>
  <w:style w:type="paragraph" w:customStyle="1" w:styleId="ConsPlusNormal">
    <w:name w:val="ConsPlusNormal"/>
    <w:rsid w:val="005B3E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D53B3C"/>
    <w:pPr>
      <w:ind w:left="720"/>
      <w:contextualSpacing/>
    </w:pPr>
  </w:style>
  <w:style w:type="character" w:styleId="a6">
    <w:name w:val="Hyperlink"/>
    <w:basedOn w:val="a0"/>
    <w:uiPriority w:val="99"/>
    <w:semiHidden/>
    <w:unhideWhenUsed/>
    <w:rsid w:val="006D0C75"/>
    <w:rPr>
      <w:color w:val="0000FF"/>
      <w:u w:val="single"/>
    </w:rPr>
  </w:style>
  <w:style w:type="table" w:styleId="a7">
    <w:name w:val="Table Grid"/>
    <w:basedOn w:val="a1"/>
    <w:uiPriority w:val="39"/>
    <w:rsid w:val="0047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1499">
      <w:bodyDiv w:val="1"/>
      <w:marLeft w:val="0"/>
      <w:marRight w:val="0"/>
      <w:marTop w:val="0"/>
      <w:marBottom w:val="0"/>
      <w:divBdr>
        <w:top w:val="none" w:sz="0" w:space="0" w:color="auto"/>
        <w:left w:val="none" w:sz="0" w:space="0" w:color="auto"/>
        <w:bottom w:val="none" w:sz="0" w:space="0" w:color="auto"/>
        <w:right w:val="none" w:sz="0" w:space="0" w:color="auto"/>
      </w:divBdr>
    </w:div>
    <w:div w:id="1469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1358</Words>
  <Characters>7746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Паламарчук Варвара Александровна</cp:lastModifiedBy>
  <cp:revision>7</cp:revision>
  <cp:lastPrinted>2023-03-31T02:57:00Z</cp:lastPrinted>
  <dcterms:created xsi:type="dcterms:W3CDTF">2023-01-16T02:15:00Z</dcterms:created>
  <dcterms:modified xsi:type="dcterms:W3CDTF">2026-06-04T02:28:00Z</dcterms:modified>
</cp:coreProperties>
</file>